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Tytuł: 29. </w:t>
      </w:r>
      <w:r w:rsidDel="00000000" w:rsidR="00000000" w:rsidRPr="00000000">
        <w:rPr>
          <w:sz w:val="24"/>
          <w:szCs w:val="24"/>
          <w:rtl w:val="0"/>
        </w:rPr>
        <w:t xml:space="preserve">Banking &amp; Insurance Forum - banki i ubezpieczenia w obliczu globalnych wyzwań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dniach 15-16 kwietnia 2025 roku w</w:t>
      </w:r>
      <w:r w:rsidDel="00000000" w:rsidR="00000000" w:rsidRPr="00000000">
        <w:rPr>
          <w:sz w:val="24"/>
          <w:szCs w:val="24"/>
          <w:rtl w:val="0"/>
        </w:rPr>
        <w:t xml:space="preserve"> hotelu The Westin</w:t>
      </w:r>
      <w:r w:rsidDel="00000000" w:rsidR="00000000" w:rsidRPr="00000000">
        <w:rPr>
          <w:sz w:val="24"/>
          <w:szCs w:val="24"/>
          <w:rtl w:val="0"/>
        </w:rPr>
        <w:t xml:space="preserve"> Warsaw Hotel odbyła się 29. edycja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Banking &amp; Insurance Forum</w:t>
      </w:r>
      <w:r w:rsidDel="00000000" w:rsidR="00000000" w:rsidRPr="00000000">
        <w:rPr>
          <w:sz w:val="24"/>
          <w:szCs w:val="24"/>
          <w:rtl w:val="0"/>
        </w:rPr>
        <w:t xml:space="preserve"> - jedno z najważniejszych wydarzeń sektora finansowego w Polsce. Tegoroczna odsłona, organizowana pod szyldem </w:t>
      </w:r>
      <w:r w:rsidDel="00000000" w:rsidR="00000000" w:rsidRPr="00000000">
        <w:rPr>
          <w:b w:val="1"/>
          <w:sz w:val="24"/>
          <w:szCs w:val="24"/>
          <w:rtl w:val="0"/>
        </w:rPr>
        <w:t xml:space="preserve">Spotkania Liderów Finansów</w:t>
      </w:r>
      <w:r w:rsidDel="00000000" w:rsidR="00000000" w:rsidRPr="00000000">
        <w:rPr>
          <w:sz w:val="24"/>
          <w:szCs w:val="24"/>
          <w:rtl w:val="0"/>
        </w:rPr>
        <w:t xml:space="preserve">, połączyła </w:t>
      </w:r>
      <w:r w:rsidDel="00000000" w:rsidR="00000000" w:rsidRPr="00000000">
        <w:rPr>
          <w:sz w:val="24"/>
          <w:szCs w:val="24"/>
          <w:rtl w:val="0"/>
        </w:rPr>
        <w:t xml:space="preserve">Banking &amp; Insurance Forum</w:t>
      </w:r>
      <w:r w:rsidDel="00000000" w:rsidR="00000000" w:rsidRPr="00000000">
        <w:rPr>
          <w:sz w:val="24"/>
          <w:szCs w:val="24"/>
          <w:rtl w:val="0"/>
        </w:rPr>
        <w:t xml:space="preserve"> oraz FinTech &amp; InsurTech Digital Congress, tworząc unikalną platformę wymiany wiedzy, doświadczeń i wizji przyszłości dla przedstawicieli bankowości, ubezpieczeń, technologii oraz administracji publicznej.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tegorocznego Forum został stworzony dzięki zaangażowaniu i wizji Przewodniczących: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Szymona Midery</w:t>
      </w:r>
      <w:r w:rsidDel="00000000" w:rsidR="00000000" w:rsidRPr="00000000">
        <w:rPr>
          <w:sz w:val="24"/>
          <w:szCs w:val="24"/>
          <w:rtl w:val="0"/>
        </w:rPr>
        <w:t xml:space="preserve">, Prezesa Zarządu. PKO Banku Polskiego, </w:t>
      </w:r>
      <w:r w:rsidDel="00000000" w:rsidR="00000000" w:rsidRPr="00000000">
        <w:rPr>
          <w:b w:val="1"/>
          <w:sz w:val="24"/>
          <w:szCs w:val="24"/>
          <w:rtl w:val="0"/>
        </w:rPr>
        <w:t xml:space="preserve">Józefa Wancera</w:t>
      </w:r>
      <w:r w:rsidDel="00000000" w:rsidR="00000000" w:rsidRPr="00000000">
        <w:rPr>
          <w:sz w:val="24"/>
          <w:szCs w:val="24"/>
          <w:rtl w:val="0"/>
        </w:rPr>
        <w:t xml:space="preserve">, Honorowego Przewodniczącego Rady Nadzorczej, BNP Paribas Bank Polska S.A.,</w:t>
      </w:r>
      <w:r w:rsidDel="00000000" w:rsidR="00000000" w:rsidRPr="00000000">
        <w:rPr>
          <w:b w:val="1"/>
          <w:sz w:val="24"/>
          <w:szCs w:val="24"/>
          <w:rtl w:val="0"/>
        </w:rPr>
        <w:t xml:space="preserve"> Tadeusza Woszczyńskiego</w:t>
      </w:r>
      <w:r w:rsidDel="00000000" w:rsidR="00000000" w:rsidRPr="00000000">
        <w:rPr>
          <w:sz w:val="24"/>
          <w:szCs w:val="24"/>
          <w:rtl w:val="0"/>
        </w:rPr>
        <w:t xml:space="preserve">, General Manager CEE, Hitachi oraz Członków Rady Programowej.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Uroczystego otwarcia dokonał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Józef Wancer</w:t>
      </w:r>
      <w:r w:rsidDel="00000000" w:rsidR="00000000" w:rsidRPr="00000000">
        <w:rPr>
          <w:sz w:val="24"/>
          <w:szCs w:val="24"/>
          <w:rtl w:val="0"/>
        </w:rPr>
        <w:t xml:space="preserve">, który sprawuje również funkcję </w:t>
      </w:r>
      <w:r w:rsidDel="00000000" w:rsidR="00000000" w:rsidRPr="00000000">
        <w:rPr>
          <w:sz w:val="24"/>
          <w:szCs w:val="24"/>
          <w:rtl w:val="0"/>
        </w:rPr>
        <w:t xml:space="preserve">Przewodniczącego Kapituły Konkursu Liderzy Świata Finansów</w:t>
      </w:r>
      <w:r w:rsidDel="00000000" w:rsidR="00000000" w:rsidRPr="00000000">
        <w:rPr>
          <w:sz w:val="24"/>
          <w:szCs w:val="24"/>
          <w:rtl w:val="0"/>
        </w:rPr>
        <w:t xml:space="preserve">. Podczas inauguracji wręczył prestiżową nagrodę „Wizjoner Finansów” </w:t>
      </w:r>
      <w:r w:rsidDel="00000000" w:rsidR="00000000" w:rsidRPr="00000000">
        <w:rPr>
          <w:b w:val="1"/>
          <w:sz w:val="24"/>
          <w:szCs w:val="24"/>
          <w:rtl w:val="0"/>
        </w:rPr>
        <w:t xml:space="preserve">Brunonowi Bartkiewiczowi</w:t>
      </w:r>
      <w:r w:rsidDel="00000000" w:rsidR="00000000" w:rsidRPr="00000000">
        <w:rPr>
          <w:sz w:val="24"/>
          <w:szCs w:val="24"/>
          <w:rtl w:val="0"/>
        </w:rPr>
        <w:t xml:space="preserve">, Prezesowi Zarządu ING Banku Śląskiego.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Następnie uczestnicy wysłuchali inspirującej prezentacji pt. „Globalne zmiany a przyszłość polskich inwestycji”, wygłoszonej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Ary’ego Naïma</w:t>
      </w:r>
      <w:r w:rsidDel="00000000" w:rsidR="00000000" w:rsidRPr="00000000">
        <w:rPr>
          <w:sz w:val="24"/>
          <w:szCs w:val="24"/>
          <w:rtl w:val="0"/>
        </w:rPr>
        <w:t xml:space="preserve">, Country Managera w </w:t>
      </w:r>
      <w:r w:rsidDel="00000000" w:rsidR="00000000" w:rsidRPr="00000000">
        <w:rPr>
          <w:sz w:val="24"/>
          <w:szCs w:val="24"/>
          <w:rtl w:val="0"/>
        </w:rPr>
        <w:t xml:space="preserve">World Bank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Pierwszy dzień Forum zainaugurował blok poświęcony znaczeniu inwestycji dla stabilnego rozwoju Polski. Eksperci debatowali o roli sektora finansowego w finansowaniu strategicznych projektów – od energetyki, przez obronność, po cyfryzację - oraz o potrzebie transformacji systemowej wspierającej konkurencyjność kraju.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kolejnym panelu skupiono się na finansowaniu zielonej transformacji. Uczestnicy wskazali kluczowe wyzwania w tworzeniu zrównoważonego systemu energetycznego i dyskutowali o współpracy sektora finansowego z przemysłem i technologią w celu wspierania transformacji klimatycznej.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Omówiono również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finansowanie sektora zbrojeniowego w kontekście bezpieczeństwa narodowego. Eksperci podkreślili potrzebę wypracowania efektywnego modelu współpracy między instytucjami finansowymi a resortami odpowiedzialnymi za obronność, zwracając również uwagę na kluczową rolę funduszy bankowych we wspieraniu przemysłu zbrojeniowego.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Debata o cyberzagrożeniach i przeciwdziałaniu przestępstwom w świecie cyfrowym pokazała, jak istotne są dziś innowacyjne rozwiązania w zakresie biometrii, AI czy Zero Trust Architecture w bankowości i ubezpieczeniach. Dyskutowano także o cyberedukacji i roli współpracy międzysektorowej.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Zwieńczeniem pierwszego dnia Forum był panel poświęcony nowym modelom biznesowym.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Eksperci omówili, jak banki i firmy ubezpieczeniowe czerpią z doświadczeń branż takich jak retail czy logistyka, wdrażając modele „as a service” oraz integrując AI i automatyzację w codziennym kontakcie z klientem.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Wieczorem odbyła się uroczysta gala, podczas której wręczono pozostałe nagrody w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Konkursie Liderów Świata Finansów</w:t>
      </w:r>
      <w:r w:rsidDel="00000000" w:rsidR="00000000" w:rsidRPr="00000000">
        <w:rPr>
          <w:sz w:val="24"/>
          <w:szCs w:val="24"/>
          <w:rtl w:val="0"/>
        </w:rPr>
        <w:t xml:space="preserve">. Gościem specjalnym wydarzenia był </w:t>
      </w:r>
      <w:r w:rsidDel="00000000" w:rsidR="00000000" w:rsidRPr="00000000">
        <w:rPr>
          <w:b w:val="1"/>
          <w:sz w:val="24"/>
          <w:szCs w:val="24"/>
          <w:rtl w:val="0"/>
        </w:rPr>
        <w:t xml:space="preserve">Ignacy Niemczycki</w:t>
      </w:r>
      <w:r w:rsidDel="00000000" w:rsidR="00000000" w:rsidRPr="00000000">
        <w:rPr>
          <w:sz w:val="24"/>
          <w:szCs w:val="24"/>
          <w:rtl w:val="0"/>
        </w:rPr>
        <w:t xml:space="preserve">, Sekretarz Stanu w Kancelarii Prezesa Rady Ministrów, który wręczył nagrodę w kategorii </w:t>
      </w:r>
      <w:r w:rsidDel="00000000" w:rsidR="00000000" w:rsidRPr="00000000">
        <w:rPr>
          <w:b w:val="1"/>
          <w:sz w:val="24"/>
          <w:szCs w:val="24"/>
          <w:rtl w:val="0"/>
        </w:rPr>
        <w:t xml:space="preserve">Najciekawsza innowacja </w:t>
      </w:r>
      <w:r w:rsidDel="00000000" w:rsidR="00000000" w:rsidRPr="00000000">
        <w:rPr>
          <w:sz w:val="24"/>
          <w:szCs w:val="24"/>
          <w:rtl w:val="0"/>
        </w:rPr>
        <w:t xml:space="preserve">dla sektora finansowego.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wydarzenia otwarto debatą o przyszłości relacji z klientami - Od mobile customer po machine customer. Wystąpienia i dyskusje pokazały, jak generatywna AI może zrewolucjonizować obsługę klientów, hiperpersonalizację ofert i efektywność instytucji finansowych.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blok poświęcono pogłębionej refleksji nad wpływem uwarunkowań pokoleniowych na preferencje i zachowania użytkowników usług finansowych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Eksperci analizowali potrzeby i oczekiwania generacji X, Y, Z oraz Silver, wskazując na znaczenie personalizacji, odpowiedzialnego marketingu i właściwego doboru kanałów komunikacji.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Druga część dnia została podzielona na dwie równoległe ścieżki tematyczne: Banking Forum i Insurance Forum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części poświęconej bankowości skoncentrowano się na kwestiach przyciągania inwestycji technologicznych, roli Polski w globalnym wyścigu technologicznym oraz strategiach przyspieszających cyfrową transformację sektora. Ważnym punktem była debata legislacyjna o konieczności uproszczenia systemu prawnego w Polsce. Eksperci zwracali również uwagę na istotne znaczenie innowacji, rozwoju talentów oraz budowania suwerenności cyfrowej jako fundamentów przyszłości polskiej bankowości.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Równolegle, część Insurance skupiła się na kluczowych wyzwaniach współczesnego rynku ubezpieczeń - od skutków katastrof naturalnych i potrzeby reformy systemu ubezpieczeń katastroficznych, przez rozwój nowoczesnych ubezpieczeń zdrowotnych i życiowych, aż po zmiany legislacyjne dotyczące ubezpieczeń komunikacyjnych. 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Dyskutowano także o roli płatności jako katalizatora innowacji, przyszłości zarządzania zasobami ludzkimi w firmach ubezpieczeniowych oraz o tym, jak AI wpływa na model pracy agentów i rozwój produktów ubezpieczeniowych. 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29. Banking &amp; Insurance Forum potwierdziło swoją pozycję jako kluczowej platformy dla liderów rynku finansowego, którzy wspólnie budują przyszłość sektora w dobie transformacji technologicznej, geopolitycznych wyzwań i zmieniających się potrzeb społecznych.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uczestników </w:t>
      </w:r>
      <w:r w:rsidDel="00000000" w:rsidR="00000000" w:rsidRPr="00000000">
        <w:rPr>
          <w:b w:val="1"/>
          <w:sz w:val="24"/>
          <w:szCs w:val="24"/>
          <w:rtl w:val="0"/>
        </w:rPr>
        <w:t xml:space="preserve">29. edycji Banking &amp; Insurance Forum</w:t>
      </w:r>
      <w:r w:rsidDel="00000000" w:rsidR="00000000" w:rsidRPr="00000000">
        <w:rPr>
          <w:sz w:val="24"/>
          <w:szCs w:val="24"/>
          <w:rtl w:val="0"/>
        </w:rPr>
        <w:t xml:space="preserve"> pojawili się m.in: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Joao Bras Jorge,</w:t>
      </w:r>
      <w:r w:rsidDel="00000000" w:rsidR="00000000" w:rsidRPr="00000000">
        <w:rPr>
          <w:sz w:val="24"/>
          <w:szCs w:val="24"/>
          <w:rtl w:val="0"/>
        </w:rPr>
        <w:t xml:space="preserve"> Prezes Zarządu, Bank Millennium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Małgorzata Dąbrowska,</w:t>
      </w:r>
      <w:r w:rsidDel="00000000" w:rsidR="00000000" w:rsidRPr="00000000">
        <w:rPr>
          <w:sz w:val="24"/>
          <w:szCs w:val="24"/>
          <w:rtl w:val="0"/>
        </w:rPr>
        <w:t xml:space="preserve"> Wiceprezeska Zarządu, BNP Paribas Bank Polska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Hendre Garbers</w:t>
      </w:r>
      <w:r w:rsidDel="00000000" w:rsidR="00000000" w:rsidRPr="00000000">
        <w:rPr>
          <w:sz w:val="24"/>
          <w:szCs w:val="24"/>
          <w:rtl w:val="0"/>
        </w:rPr>
        <w:t xml:space="preserve">, Senior Economist, Swiss Re Institute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Giżycki,</w:t>
      </w:r>
      <w:r w:rsidDel="00000000" w:rsidR="00000000" w:rsidRPr="00000000">
        <w:rPr>
          <w:sz w:val="24"/>
          <w:szCs w:val="24"/>
          <w:rtl w:val="0"/>
        </w:rPr>
        <w:t xml:space="preserve"> Wiceprezes Zarządu, ING Bank Śląski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Paweł Karbownik,</w:t>
      </w:r>
      <w:r w:rsidDel="00000000" w:rsidR="00000000" w:rsidRPr="00000000">
        <w:rPr>
          <w:sz w:val="24"/>
          <w:szCs w:val="24"/>
          <w:rtl w:val="0"/>
        </w:rPr>
        <w:t xml:space="preserve"> Podsekretarz Stanu, Ministerstwo Finansów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Liwia Kwiecień,</w:t>
      </w:r>
      <w:r w:rsidDel="00000000" w:rsidR="00000000" w:rsidRPr="00000000">
        <w:rPr>
          <w:sz w:val="24"/>
          <w:szCs w:val="24"/>
          <w:rtl w:val="0"/>
        </w:rPr>
        <w:t xml:space="preserve"> Członkini zarządu ds. HR, Nationale-Nederlanden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Lipa</w:t>
      </w:r>
      <w:r w:rsidDel="00000000" w:rsidR="00000000" w:rsidRPr="00000000">
        <w:rPr>
          <w:sz w:val="24"/>
          <w:szCs w:val="24"/>
          <w:rtl w:val="0"/>
        </w:rPr>
        <w:t xml:space="preserve">, Członek Zarządu, UNIQA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Marek Lusztyn</w:t>
      </w:r>
      <w:r w:rsidDel="00000000" w:rsidR="00000000" w:rsidRPr="00000000">
        <w:rPr>
          <w:sz w:val="24"/>
          <w:szCs w:val="24"/>
          <w:rtl w:val="0"/>
        </w:rPr>
        <w:t xml:space="preserve">, Wiceprezes Zarządu, mBank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Artur Maliszewski</w:t>
      </w:r>
      <w:r w:rsidDel="00000000" w:rsidR="00000000" w:rsidRPr="00000000">
        <w:rPr>
          <w:sz w:val="24"/>
          <w:szCs w:val="24"/>
          <w:rtl w:val="0"/>
        </w:rPr>
        <w:t xml:space="preserve">, Prezes Zarządu, Europa Ubezpieczenia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Adam Marciniak</w:t>
      </w:r>
      <w:r w:rsidDel="00000000" w:rsidR="00000000" w:rsidRPr="00000000">
        <w:rPr>
          <w:sz w:val="24"/>
          <w:szCs w:val="24"/>
          <w:rtl w:val="0"/>
        </w:rPr>
        <w:t xml:space="preserve">, Prezes Zarządu, VeloBank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Rafał Mosionek</w:t>
      </w:r>
      <w:r w:rsidDel="00000000" w:rsidR="00000000" w:rsidRPr="00000000">
        <w:rPr>
          <w:sz w:val="24"/>
          <w:szCs w:val="24"/>
          <w:rtl w:val="0"/>
        </w:rPr>
        <w:t xml:space="preserve">, Wiceprezes Zarządu, Compensa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Ewa Sowińska,</w:t>
      </w:r>
      <w:r w:rsidDel="00000000" w:rsidR="00000000" w:rsidRPr="00000000">
        <w:rPr>
          <w:sz w:val="24"/>
          <w:szCs w:val="24"/>
          <w:rtl w:val="0"/>
        </w:rPr>
        <w:t xml:space="preserve"> Członek Rady Nadzorczej, ORLEN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Dariusz Standerski</w:t>
      </w:r>
      <w:r w:rsidDel="00000000" w:rsidR="00000000" w:rsidRPr="00000000">
        <w:rPr>
          <w:sz w:val="24"/>
          <w:szCs w:val="24"/>
          <w:rtl w:val="0"/>
        </w:rPr>
        <w:t xml:space="preserve">, Sekretarz Stanu, Ministerstwo Cyfryzacji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Leszek Stypułkowski</w:t>
      </w:r>
      <w:r w:rsidDel="00000000" w:rsidR="00000000" w:rsidRPr="00000000">
        <w:rPr>
          <w:sz w:val="24"/>
          <w:szCs w:val="24"/>
          <w:rtl w:val="0"/>
        </w:rPr>
        <w:t xml:space="preserve">, Członek Zarządu, Bank Gospodarstwa Krajowego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Tomasz Tarkowski,</w:t>
      </w:r>
      <w:r w:rsidDel="00000000" w:rsidR="00000000" w:rsidRPr="00000000">
        <w:rPr>
          <w:sz w:val="24"/>
          <w:szCs w:val="24"/>
          <w:rtl w:val="0"/>
        </w:rPr>
        <w:t xml:space="preserve"> Członek Zarządu, PZU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Zygmanowski</w:t>
      </w:r>
      <w:r w:rsidDel="00000000" w:rsidR="00000000" w:rsidRPr="00000000">
        <w:rPr>
          <w:sz w:val="24"/>
          <w:szCs w:val="24"/>
          <w:rtl w:val="0"/>
        </w:rPr>
        <w:t xml:space="preserve">, Wiceprezes Zarządu, Bank Pekao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Żabski</w:t>
      </w:r>
      <w:r w:rsidDel="00000000" w:rsidR="00000000" w:rsidRPr="00000000">
        <w:rPr>
          <w:sz w:val="24"/>
          <w:szCs w:val="24"/>
          <w:rtl w:val="0"/>
        </w:rPr>
        <w:t xml:space="preserve">, Prezes Zarządu, Alior Bank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lista prelegentów: https://bankowosciubezpieczenia.pl/prelegenci/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Partnerzy strategiczni:</w:t>
      </w:r>
      <w:r w:rsidDel="00000000" w:rsidR="00000000" w:rsidRPr="00000000">
        <w:rPr>
          <w:sz w:val="24"/>
          <w:szCs w:val="24"/>
          <w:rtl w:val="0"/>
        </w:rPr>
        <w:t xml:space="preserve"> Alior Bank, Comarch, Hitachi, TP Polska, PKO Bank Polski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Partnerzy: </w:t>
      </w:r>
      <w:r w:rsidDel="00000000" w:rsidR="00000000" w:rsidRPr="00000000">
        <w:rPr>
          <w:sz w:val="24"/>
          <w:szCs w:val="24"/>
          <w:rtl w:val="0"/>
        </w:rPr>
        <w:t xml:space="preserve">Adyen, Bank Gospodarstwa Krajowego, Engave, Enxoo, e-point, iAPI.pl, ITSurance, JNS Legal, Krajowy Rejestr Długów, Lux Med Ubezpieczenia, Polska Wytwórnia Papierów Wartościowych, UiPath, VeloBank, Vienna Insurance Group, HTEAM, ABAK, PROFESCAPITAL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Sponsorzy: </w:t>
      </w:r>
      <w:r w:rsidDel="00000000" w:rsidR="00000000" w:rsidRPr="00000000">
        <w:rPr>
          <w:sz w:val="24"/>
          <w:szCs w:val="24"/>
          <w:rtl w:val="0"/>
        </w:rPr>
        <w:t xml:space="preserve">Akamai, Quest Software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Partner multimedialny:</w:t>
      </w:r>
      <w:r w:rsidDel="00000000" w:rsidR="00000000" w:rsidRPr="00000000">
        <w:rPr>
          <w:sz w:val="24"/>
          <w:szCs w:val="24"/>
          <w:rtl w:val="0"/>
        </w:rPr>
        <w:t xml:space="preserve"> m-sound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Partner logistyczny:</w:t>
      </w:r>
      <w:r w:rsidDel="00000000" w:rsidR="00000000" w:rsidRPr="00000000">
        <w:rPr>
          <w:sz w:val="24"/>
          <w:szCs w:val="24"/>
          <w:rtl w:val="0"/>
        </w:rPr>
        <w:t xml:space="preserve"> MMC Events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 fotorelacją: https://bankowosciubezpieczenia.pl/29-banking-insurance-forum/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